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4275" w14:textId="77777777" w:rsidR="00CC5504" w:rsidRPr="00691840" w:rsidRDefault="00CC5504" w:rsidP="00CC5504">
      <w:pPr>
        <w:pStyle w:val="1"/>
        <w:rPr>
          <w:rFonts w:asciiTheme="majorEastAsia" w:eastAsiaTheme="majorEastAsia" w:hAnsiTheme="majorEastAsia"/>
        </w:rPr>
      </w:pPr>
      <w:r w:rsidRPr="00691840">
        <w:rPr>
          <w:rFonts w:asciiTheme="majorEastAsia" w:eastAsiaTheme="majorEastAsia" w:hAnsiTheme="majorEastAsia" w:hint="eastAsia"/>
        </w:rPr>
        <w:t>別紙様式１</w:t>
      </w:r>
    </w:p>
    <w:p w14:paraId="484F499C" w14:textId="77777777" w:rsidR="00CC5504" w:rsidRPr="00691840" w:rsidRDefault="00CC5504" w:rsidP="00CC5504">
      <w:pPr>
        <w:autoSpaceDE w:val="0"/>
        <w:autoSpaceDN w:val="0"/>
        <w:adjustRightInd w:val="0"/>
        <w:jc w:val="cente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終了届書</w:t>
      </w:r>
    </w:p>
    <w:p w14:paraId="24C7CDF9" w14:textId="3F32D429" w:rsidR="00CC5504" w:rsidRPr="00691840" w:rsidRDefault="00CC5504" w:rsidP="00CC5504">
      <w:pPr>
        <w:autoSpaceDE w:val="0"/>
        <w:autoSpaceDN w:val="0"/>
        <w:adjustRightInd w:val="0"/>
        <w:jc w:val="righ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CC5504" w:rsidRPr="00691840" w14:paraId="1533C84C" w14:textId="77777777" w:rsidTr="00381898">
        <w:tc>
          <w:tcPr>
            <w:tcW w:w="1701" w:type="dxa"/>
            <w:tcBorders>
              <w:top w:val="nil"/>
              <w:left w:val="nil"/>
              <w:bottom w:val="nil"/>
              <w:right w:val="nil"/>
            </w:tcBorders>
          </w:tcPr>
          <w:p w14:paraId="20359D4E" w14:textId="77777777" w:rsidR="00CC5504" w:rsidRPr="00691840" w:rsidRDefault="00CC5504" w:rsidP="00381898">
            <w:pPr>
              <w:autoSpaceDE w:val="0"/>
              <w:autoSpaceDN w:val="0"/>
              <w:adjustRightInd w:val="0"/>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w:t>
            </w:r>
            <w:r w:rsidRPr="00691840" w:rsidDel="008A7F8E">
              <w:rPr>
                <w:rFonts w:asciiTheme="majorEastAsia" w:eastAsiaTheme="majorEastAsia" w:hAnsiTheme="majorEastAsia" w:hint="eastAsia"/>
                <w:sz w:val="18"/>
                <w:szCs w:val="18"/>
              </w:rPr>
              <w:t xml:space="preserve"> </w:t>
            </w:r>
            <w:r w:rsidRPr="00691840">
              <w:rPr>
                <w:rFonts w:asciiTheme="majorEastAsia" w:eastAsiaTheme="majorEastAsia" w:hAnsiTheme="majorEastAsia" w:hint="eastAsia"/>
                <w:sz w:val="18"/>
                <w:szCs w:val="18"/>
              </w:rPr>
              <w:t>地方厚生局長</w:t>
            </w:r>
          </w:p>
        </w:tc>
        <w:tc>
          <w:tcPr>
            <w:tcW w:w="709" w:type="dxa"/>
            <w:tcBorders>
              <w:top w:val="nil"/>
              <w:left w:val="nil"/>
              <w:bottom w:val="nil"/>
              <w:right w:val="nil"/>
            </w:tcBorders>
            <w:vAlign w:val="center"/>
          </w:tcPr>
          <w:p w14:paraId="43E076A1" w14:textId="77777777" w:rsidR="00CC5504" w:rsidRPr="00691840" w:rsidRDefault="00CC5504" w:rsidP="00381898">
            <w:pPr>
              <w:autoSpaceDE w:val="0"/>
              <w:autoSpaceDN w:val="0"/>
              <w:adjustRightInd w:val="0"/>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殿</w:t>
            </w:r>
          </w:p>
        </w:tc>
      </w:tr>
    </w:tbl>
    <w:p w14:paraId="7E97BBDC" w14:textId="77777777" w:rsidR="00CC5504" w:rsidRPr="00691840" w:rsidRDefault="00CC5504" w:rsidP="00CC5504">
      <w:pPr>
        <w:rPr>
          <w:rFonts w:asciiTheme="majorEastAsia" w:eastAsiaTheme="majorEastAsia" w:hAnsiTheme="majorEastAsia"/>
          <w:color w:val="0000CC"/>
          <w:sz w:val="18"/>
          <w:szCs w:val="18"/>
        </w:rPr>
      </w:pPr>
      <w:r w:rsidRPr="00691840">
        <w:rPr>
          <w:rFonts w:asciiTheme="majorEastAsia" w:eastAsiaTheme="majorEastAsia" w:hAnsiTheme="majorEastAsia" w:hint="eastAsia"/>
          <w:sz w:val="18"/>
          <w:szCs w:val="18"/>
        </w:rPr>
        <w:t xml:space="preserve">　　　　　　　　　　</w:t>
      </w:r>
    </w:p>
    <w:tbl>
      <w:tblPr>
        <w:tblStyle w:val="af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C5504" w:rsidRPr="00691840" w14:paraId="571B66AE" w14:textId="77777777" w:rsidTr="00381898">
        <w:tc>
          <w:tcPr>
            <w:tcW w:w="3402" w:type="dxa"/>
            <w:vMerge w:val="restart"/>
          </w:tcPr>
          <w:p w14:paraId="1E0EE63A" w14:textId="77777777"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研究責任医師（多施設共同研究として実施する場合は、研究代表医師）</w:t>
            </w:r>
          </w:p>
        </w:tc>
        <w:tc>
          <w:tcPr>
            <w:tcW w:w="851" w:type="dxa"/>
          </w:tcPr>
          <w:p w14:paraId="3CA309ED" w14:textId="77777777"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氏　名</w:t>
            </w:r>
          </w:p>
        </w:tc>
        <w:tc>
          <w:tcPr>
            <w:tcW w:w="4217" w:type="dxa"/>
          </w:tcPr>
          <w:p w14:paraId="55C08E2E" w14:textId="642434D8" w:rsidR="00CC5504" w:rsidRPr="00691840" w:rsidRDefault="00CC5504" w:rsidP="00381898">
            <w:pPr>
              <w:wordWrap w:val="0"/>
              <w:jc w:val="right"/>
              <w:rPr>
                <w:rFonts w:asciiTheme="majorEastAsia" w:eastAsiaTheme="majorEastAsia" w:hAnsiTheme="majorEastAsia"/>
                <w:sz w:val="18"/>
                <w:szCs w:val="18"/>
              </w:rPr>
            </w:pPr>
          </w:p>
        </w:tc>
      </w:tr>
      <w:tr w:rsidR="00CC5504" w:rsidRPr="00691840" w14:paraId="10D4A843" w14:textId="77777777" w:rsidTr="00381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513F1799" w14:textId="77777777" w:rsidR="00CC5504" w:rsidRPr="00691840" w:rsidRDefault="00CC5504" w:rsidP="00381898">
            <w:pPr>
              <w:rPr>
                <w:rFonts w:asciiTheme="majorEastAsia" w:eastAsiaTheme="majorEastAsia" w:hAnsiTheme="majorEastAsia"/>
                <w:sz w:val="18"/>
                <w:szCs w:val="18"/>
              </w:rPr>
            </w:pPr>
          </w:p>
        </w:tc>
        <w:tc>
          <w:tcPr>
            <w:tcW w:w="851" w:type="dxa"/>
            <w:tcBorders>
              <w:top w:val="nil"/>
              <w:left w:val="nil"/>
              <w:bottom w:val="nil"/>
              <w:right w:val="nil"/>
            </w:tcBorders>
          </w:tcPr>
          <w:p w14:paraId="7C79221E" w14:textId="77777777"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住　所</w:t>
            </w:r>
          </w:p>
        </w:tc>
        <w:tc>
          <w:tcPr>
            <w:tcW w:w="4217" w:type="dxa"/>
            <w:tcBorders>
              <w:top w:val="nil"/>
              <w:left w:val="nil"/>
              <w:bottom w:val="nil"/>
              <w:right w:val="nil"/>
            </w:tcBorders>
          </w:tcPr>
          <w:p w14:paraId="4E1EDB6C" w14:textId="77777777" w:rsidR="00CC5504" w:rsidRPr="00691840" w:rsidRDefault="00CC5504" w:rsidP="00381898">
            <w:pPr>
              <w:rPr>
                <w:rFonts w:asciiTheme="majorEastAsia" w:eastAsiaTheme="majorEastAsia" w:hAnsiTheme="majorEastAsia"/>
                <w:sz w:val="18"/>
                <w:szCs w:val="18"/>
              </w:rPr>
            </w:pPr>
          </w:p>
        </w:tc>
      </w:tr>
    </w:tbl>
    <w:p w14:paraId="4947C6A4" w14:textId="77777777" w:rsidR="00CC5504" w:rsidRPr="00691840" w:rsidRDefault="00CC5504" w:rsidP="00CC5504">
      <w:pPr>
        <w:autoSpaceDE w:val="0"/>
        <w:autoSpaceDN w:val="0"/>
        <w:adjustRightInd w:val="0"/>
        <w:ind w:right="197"/>
        <w:jc w:val="right"/>
        <w:rPr>
          <w:rFonts w:asciiTheme="majorEastAsia" w:eastAsiaTheme="majorEastAsia" w:hAnsiTheme="majorEastAsia"/>
          <w:sz w:val="18"/>
          <w:szCs w:val="18"/>
        </w:rPr>
      </w:pPr>
    </w:p>
    <w:p w14:paraId="619C532C" w14:textId="77777777" w:rsidR="00CC5504" w:rsidRPr="00691840" w:rsidRDefault="00CC5504" w:rsidP="00CC5504">
      <w:pPr>
        <w:autoSpaceDE w:val="0"/>
        <w:autoSpaceDN w:val="0"/>
        <w:adjustRightInd w:val="0"/>
        <w:jc w:val="lef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下記のとおり、臨床研究法</w:t>
      </w:r>
      <w:r w:rsidR="009E10B0">
        <w:rPr>
          <w:rFonts w:asciiTheme="majorEastAsia" w:eastAsiaTheme="majorEastAsia" w:hAnsiTheme="majorEastAsia" w:hint="eastAsia"/>
          <w:sz w:val="18"/>
          <w:szCs w:val="18"/>
        </w:rPr>
        <w:t>施行規則</w:t>
      </w:r>
      <w:r w:rsidR="00C24693" w:rsidRPr="00C24693">
        <w:rPr>
          <w:rFonts w:asciiTheme="majorEastAsia" w:eastAsiaTheme="majorEastAsia" w:hAnsiTheme="majorEastAsia" w:hint="eastAsia"/>
          <w:sz w:val="18"/>
          <w:szCs w:val="18"/>
        </w:rPr>
        <w:t>（平成30年厚生労働省令第</w:t>
      </w:r>
      <w:r w:rsidR="00C24693" w:rsidRPr="00C24693">
        <w:rPr>
          <w:rFonts w:asciiTheme="majorEastAsia" w:eastAsiaTheme="majorEastAsia" w:hAnsiTheme="majorEastAsia"/>
          <w:sz w:val="18"/>
          <w:szCs w:val="18"/>
        </w:rPr>
        <w:t>17</w:t>
      </w:r>
      <w:r w:rsidR="00C24693" w:rsidRPr="00C24693">
        <w:rPr>
          <w:rFonts w:asciiTheme="majorEastAsia" w:eastAsiaTheme="majorEastAsia" w:hAnsiTheme="majorEastAsia" w:hint="eastAsia"/>
          <w:sz w:val="18"/>
          <w:szCs w:val="18"/>
        </w:rPr>
        <w:t>号</w:t>
      </w:r>
      <w:r w:rsidR="00C24693">
        <w:rPr>
          <w:rFonts w:asciiTheme="majorEastAsia" w:eastAsiaTheme="majorEastAsia" w:hAnsiTheme="majorEastAsia" w:hint="eastAsia"/>
          <w:sz w:val="18"/>
          <w:szCs w:val="18"/>
        </w:rPr>
        <w:t>）</w:t>
      </w:r>
      <w:r w:rsidR="009E10B0">
        <w:rPr>
          <w:rFonts w:asciiTheme="majorEastAsia" w:eastAsiaTheme="majorEastAsia" w:hAnsiTheme="majorEastAsia" w:hint="eastAsia"/>
          <w:sz w:val="18"/>
          <w:szCs w:val="18"/>
        </w:rPr>
        <w:t>第24条第５項</w:t>
      </w:r>
      <w:r w:rsidRPr="00691840">
        <w:rPr>
          <w:rFonts w:asciiTheme="majorEastAsia" w:eastAsiaTheme="majorEastAsia" w:hAnsiTheme="majorEastAsia" w:hint="eastAsia"/>
          <w:sz w:val="18"/>
          <w:szCs w:val="18"/>
        </w:rPr>
        <w:t>の規定により</w:t>
      </w:r>
      <w:r w:rsidR="003D6DFD">
        <w:rPr>
          <w:rFonts w:asciiTheme="majorEastAsia" w:eastAsiaTheme="majorEastAsia" w:hAnsiTheme="majorEastAsia" w:hint="eastAsia"/>
          <w:sz w:val="18"/>
          <w:szCs w:val="18"/>
        </w:rPr>
        <w:t>提出</w:t>
      </w:r>
      <w:r w:rsidR="003048F4">
        <w:rPr>
          <w:rFonts w:asciiTheme="majorEastAsia" w:eastAsiaTheme="majorEastAsia" w:hAnsiTheme="majorEastAsia" w:hint="eastAsia"/>
          <w:sz w:val="18"/>
          <w:szCs w:val="18"/>
        </w:rPr>
        <w:t>します</w:t>
      </w:r>
      <w:r w:rsidRPr="00691840">
        <w:rPr>
          <w:rFonts w:asciiTheme="majorEastAsia" w:eastAsiaTheme="majorEastAsia" w:hAnsiTheme="majorEastAsia" w:hint="eastAsia"/>
          <w:sz w:val="18"/>
          <w:szCs w:val="18"/>
        </w:rPr>
        <w:t>。</w:t>
      </w:r>
    </w:p>
    <w:p w14:paraId="452FB7C5" w14:textId="77777777" w:rsidR="00CC5504" w:rsidRPr="00691840" w:rsidRDefault="00CC5504" w:rsidP="00CC5504">
      <w:pPr>
        <w:pStyle w:val="af3"/>
        <w:rPr>
          <w:rFonts w:asciiTheme="majorEastAsia" w:eastAsiaTheme="majorEastAsia" w:hAnsiTheme="majorEastAsia"/>
        </w:rPr>
      </w:pPr>
      <w:r w:rsidRPr="00691840">
        <w:rPr>
          <w:rFonts w:asciiTheme="majorEastAsia" w:eastAsiaTheme="majorEastAsia" w:hAnsiTheme="majorEastAsia" w:hint="eastAsia"/>
        </w:rPr>
        <w:t>記</w:t>
      </w:r>
    </w:p>
    <w:p w14:paraId="52A9D2E9" w14:textId="77777777" w:rsidR="00CC5504" w:rsidRPr="00AB77D7" w:rsidRDefault="003D6DFD" w:rsidP="00CC5504">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１　臨床研究の名称等</w:t>
      </w:r>
    </w:p>
    <w:tbl>
      <w:tblPr>
        <w:tblpPr w:leftFromText="142" w:rightFromText="142" w:vertAnchor="text" w:tblpX="241"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83"/>
        <w:gridCol w:w="3402"/>
        <w:gridCol w:w="5245"/>
      </w:tblGrid>
      <w:tr w:rsidR="003D6DFD" w:rsidRPr="00797094" w14:paraId="1E0B54B5" w14:textId="77777777" w:rsidTr="00AB77D7">
        <w:tc>
          <w:tcPr>
            <w:tcW w:w="383" w:type="dxa"/>
            <w:shd w:val="clear" w:color="auto" w:fill="FFFFFF" w:themeFill="background1"/>
          </w:tcPr>
          <w:p w14:paraId="580D2662" w14:textId="77777777"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w:t>
            </w:r>
          </w:p>
        </w:tc>
        <w:tc>
          <w:tcPr>
            <w:tcW w:w="3402" w:type="dxa"/>
            <w:shd w:val="clear" w:color="auto" w:fill="FFFFFF" w:themeFill="background1"/>
            <w:vAlign w:val="center"/>
          </w:tcPr>
          <w:p w14:paraId="0B867378" w14:textId="77777777"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実施計画の実施計画番号</w:t>
            </w:r>
          </w:p>
        </w:tc>
        <w:tc>
          <w:tcPr>
            <w:tcW w:w="5245" w:type="dxa"/>
            <w:shd w:val="clear" w:color="auto" w:fill="FFFFFF" w:themeFill="background1"/>
          </w:tcPr>
          <w:p w14:paraId="40086B5B" w14:textId="77777777"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14:paraId="3D031C0C" w14:textId="77777777" w:rsidTr="00AB77D7">
        <w:tc>
          <w:tcPr>
            <w:tcW w:w="383" w:type="dxa"/>
            <w:shd w:val="clear" w:color="auto" w:fill="FFFFFF" w:themeFill="background1"/>
          </w:tcPr>
          <w:p w14:paraId="33BD64A5" w14:textId="77777777"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w:t>
            </w:r>
          </w:p>
        </w:tc>
        <w:tc>
          <w:tcPr>
            <w:tcW w:w="3402" w:type="dxa"/>
            <w:shd w:val="clear" w:color="auto" w:fill="FFFFFF" w:themeFill="background1"/>
            <w:vAlign w:val="center"/>
          </w:tcPr>
          <w:p w14:paraId="03CACCF6" w14:textId="77777777"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研究名称</w:t>
            </w:r>
          </w:p>
        </w:tc>
        <w:tc>
          <w:tcPr>
            <w:tcW w:w="5245" w:type="dxa"/>
            <w:shd w:val="clear" w:color="auto" w:fill="FFFFFF" w:themeFill="background1"/>
          </w:tcPr>
          <w:p w14:paraId="1625A3A1" w14:textId="77777777"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14:paraId="12D9737C" w14:textId="77777777" w:rsidTr="00AB77D7">
        <w:tc>
          <w:tcPr>
            <w:tcW w:w="383" w:type="dxa"/>
            <w:shd w:val="clear" w:color="auto" w:fill="FFFFFF" w:themeFill="background1"/>
          </w:tcPr>
          <w:p w14:paraId="3B57D9EB" w14:textId="77777777"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w:t>
            </w:r>
          </w:p>
        </w:tc>
        <w:tc>
          <w:tcPr>
            <w:tcW w:w="3402" w:type="dxa"/>
            <w:shd w:val="clear" w:color="auto" w:fill="FFFFFF" w:themeFill="background1"/>
            <w:vAlign w:val="center"/>
          </w:tcPr>
          <w:p w14:paraId="344FD2E1" w14:textId="77777777"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平易な研究名称</w:t>
            </w:r>
          </w:p>
        </w:tc>
        <w:tc>
          <w:tcPr>
            <w:tcW w:w="5245" w:type="dxa"/>
            <w:shd w:val="clear" w:color="auto" w:fill="FFFFFF" w:themeFill="background1"/>
          </w:tcPr>
          <w:p w14:paraId="7559D8A7" w14:textId="77777777"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14:paraId="4D1D0BDF" w14:textId="77777777" w:rsidTr="00AB77D7">
        <w:tc>
          <w:tcPr>
            <w:tcW w:w="383" w:type="dxa"/>
            <w:shd w:val="clear" w:color="auto" w:fill="FFFFFF" w:themeFill="background1"/>
          </w:tcPr>
          <w:p w14:paraId="3B30166B" w14:textId="77777777" w:rsidR="003D6DFD" w:rsidRPr="00797094" w:rsidRDefault="00AE3831" w:rsidP="00AB77D7">
            <w:pPr>
              <w:autoSpaceDE w:val="0"/>
              <w:autoSpaceDN w:val="0"/>
              <w:adjustRightIn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3402" w:type="dxa"/>
            <w:shd w:val="clear" w:color="auto" w:fill="FFFFFF" w:themeFill="background1"/>
            <w:vAlign w:val="center"/>
          </w:tcPr>
          <w:p w14:paraId="3ED8CD74" w14:textId="77777777" w:rsidR="003D6DFD" w:rsidRPr="00B97D8A"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sz w:val="18"/>
                <w:szCs w:val="18"/>
              </w:rPr>
              <w:t>認定臨床研究審査委員会の名称</w:t>
            </w:r>
            <w:r>
              <w:rPr>
                <w:rFonts w:asciiTheme="majorEastAsia" w:eastAsiaTheme="majorEastAsia" w:hAnsiTheme="majorEastAsia" w:hint="eastAsia"/>
                <w:sz w:val="18"/>
                <w:szCs w:val="18"/>
              </w:rPr>
              <w:t>（認定番号）</w:t>
            </w:r>
          </w:p>
        </w:tc>
        <w:tc>
          <w:tcPr>
            <w:tcW w:w="5245" w:type="dxa"/>
            <w:shd w:val="clear" w:color="auto" w:fill="FFFFFF" w:themeFill="background1"/>
          </w:tcPr>
          <w:p w14:paraId="1E4EB907" w14:textId="77777777"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14:paraId="6E5D4B0B" w14:textId="77777777" w:rsidR="003D6DFD" w:rsidRPr="003D6DFD" w:rsidRDefault="003D6DFD" w:rsidP="00CC5504">
      <w:pPr>
        <w:rPr>
          <w:rFonts w:asciiTheme="majorEastAsia" w:eastAsiaTheme="majorEastAsia" w:hAnsiTheme="majorEastAsia"/>
        </w:rPr>
      </w:pPr>
    </w:p>
    <w:p w14:paraId="0C14C775" w14:textId="77777777" w:rsidR="00CC5504" w:rsidRPr="00691840" w:rsidRDefault="003D6DFD" w:rsidP="00CC5504">
      <w:pPr>
        <w:autoSpaceDE w:val="0"/>
        <w:autoSpaceDN w:val="0"/>
        <w:adjustRightInd w:val="0"/>
        <w:ind w:left="116" w:rightChars="-62" w:right="-119" w:hangingChars="72" w:hanging="116"/>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CC5504" w:rsidRPr="00691840">
        <w:rPr>
          <w:rFonts w:asciiTheme="majorEastAsia" w:eastAsiaTheme="majorEastAsia" w:hAnsiTheme="majorEastAsia" w:hint="eastAsia"/>
          <w:color w:val="000000" w:themeColor="text1"/>
          <w:sz w:val="18"/>
          <w:szCs w:val="18"/>
        </w:rPr>
        <w:t xml:space="preserve">　臨床研究結果の要約</w:t>
      </w:r>
    </w:p>
    <w:tbl>
      <w:tblPr>
        <w:tblpPr w:leftFromText="142" w:rightFromText="142" w:vertAnchor="text" w:tblpX="241"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5245"/>
      </w:tblGrid>
      <w:tr w:rsidR="003D6DFD" w:rsidRPr="00691840" w14:paraId="2CA59540" w14:textId="77777777" w:rsidTr="003D6DFD">
        <w:tc>
          <w:tcPr>
            <w:tcW w:w="383" w:type="dxa"/>
            <w:vMerge w:val="restart"/>
          </w:tcPr>
          <w:p w14:paraId="14347AB2" w14:textId="77777777"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⑤</w:t>
            </w:r>
          </w:p>
        </w:tc>
        <w:tc>
          <w:tcPr>
            <w:tcW w:w="3402" w:type="dxa"/>
            <w:tcBorders>
              <w:bottom w:val="dashSmallGap" w:sz="4" w:space="0" w:color="auto"/>
            </w:tcBorders>
            <w:vAlign w:val="center"/>
          </w:tcPr>
          <w:p w14:paraId="3C53B211" w14:textId="77777777"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観察期間終了日</w:t>
            </w:r>
          </w:p>
        </w:tc>
        <w:tc>
          <w:tcPr>
            <w:tcW w:w="5245" w:type="dxa"/>
            <w:tcBorders>
              <w:bottom w:val="dashSmallGap" w:sz="4" w:space="0" w:color="auto"/>
            </w:tcBorders>
          </w:tcPr>
          <w:p w14:paraId="71E300E0"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525BED9B" w14:textId="77777777" w:rsidTr="003D6DFD">
        <w:tc>
          <w:tcPr>
            <w:tcW w:w="383" w:type="dxa"/>
            <w:vMerge/>
            <w:tcBorders>
              <w:bottom w:val="single" w:sz="4" w:space="0" w:color="auto"/>
            </w:tcBorders>
          </w:tcPr>
          <w:p w14:paraId="675B8619"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tcMar>
              <w:right w:w="0" w:type="dxa"/>
            </w:tcMar>
            <w:vAlign w:val="center"/>
          </w:tcPr>
          <w:p w14:paraId="3D3462B8" w14:textId="77777777" w:rsidR="003D6DFD" w:rsidRPr="00CC4815" w:rsidRDefault="003D6DFD" w:rsidP="00AB77D7">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Completion date</w:t>
            </w:r>
          </w:p>
        </w:tc>
        <w:tc>
          <w:tcPr>
            <w:tcW w:w="5245" w:type="dxa"/>
            <w:tcBorders>
              <w:top w:val="dashSmallGap" w:sz="4" w:space="0" w:color="auto"/>
              <w:bottom w:val="single" w:sz="4" w:space="0" w:color="auto"/>
            </w:tcBorders>
          </w:tcPr>
          <w:p w14:paraId="1DBC0D6E"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673C2E98" w14:textId="77777777" w:rsidTr="003D6DFD">
        <w:tc>
          <w:tcPr>
            <w:tcW w:w="383" w:type="dxa"/>
            <w:vMerge w:val="restart"/>
          </w:tcPr>
          <w:p w14:paraId="2BB73970" w14:textId="77777777"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⑥</w:t>
            </w:r>
          </w:p>
        </w:tc>
        <w:tc>
          <w:tcPr>
            <w:tcW w:w="3402" w:type="dxa"/>
            <w:tcBorders>
              <w:bottom w:val="dashSmallGap" w:sz="4" w:space="0" w:color="auto"/>
            </w:tcBorders>
            <w:vAlign w:val="center"/>
          </w:tcPr>
          <w:p w14:paraId="2F234745" w14:textId="77777777"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実施症例数</w:t>
            </w:r>
          </w:p>
        </w:tc>
        <w:tc>
          <w:tcPr>
            <w:tcW w:w="5245" w:type="dxa"/>
            <w:tcBorders>
              <w:bottom w:val="dashSmallGap" w:sz="4" w:space="0" w:color="auto"/>
            </w:tcBorders>
          </w:tcPr>
          <w:p w14:paraId="7771E3C7"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35F062EA" w14:textId="77777777" w:rsidTr="003D6DFD">
        <w:tc>
          <w:tcPr>
            <w:tcW w:w="383" w:type="dxa"/>
            <w:vMerge/>
            <w:tcBorders>
              <w:bottom w:val="single" w:sz="4" w:space="0" w:color="auto"/>
            </w:tcBorders>
          </w:tcPr>
          <w:p w14:paraId="0AD46D3D"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126F85D8"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hint="eastAsia"/>
                <w:color w:val="000000" w:themeColor="text1"/>
                <w:sz w:val="18"/>
                <w:szCs w:val="18"/>
              </w:rPr>
              <w:t>Result actual enrolment</w:t>
            </w:r>
          </w:p>
        </w:tc>
        <w:tc>
          <w:tcPr>
            <w:tcW w:w="5245" w:type="dxa"/>
            <w:tcBorders>
              <w:top w:val="dashSmallGap" w:sz="4" w:space="0" w:color="auto"/>
              <w:bottom w:val="single" w:sz="4" w:space="0" w:color="auto"/>
            </w:tcBorders>
          </w:tcPr>
          <w:p w14:paraId="5B6E6A49"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7CD8E3DF" w14:textId="77777777" w:rsidTr="003D6DFD">
        <w:tc>
          <w:tcPr>
            <w:tcW w:w="383" w:type="dxa"/>
            <w:vMerge w:val="restart"/>
            <w:tcBorders>
              <w:top w:val="single" w:sz="4" w:space="0" w:color="auto"/>
            </w:tcBorders>
          </w:tcPr>
          <w:p w14:paraId="620F702A" w14:textId="77777777" w:rsidR="003D6DFD"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⑦</w:t>
            </w:r>
          </w:p>
        </w:tc>
        <w:tc>
          <w:tcPr>
            <w:tcW w:w="3402" w:type="dxa"/>
            <w:tcBorders>
              <w:top w:val="single" w:sz="4" w:space="0" w:color="auto"/>
              <w:bottom w:val="dashSmallGap" w:sz="4" w:space="0" w:color="auto"/>
            </w:tcBorders>
            <w:vAlign w:val="center"/>
          </w:tcPr>
          <w:p w14:paraId="054EEE34" w14:textId="77777777"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臨床</w:t>
            </w:r>
            <w:r w:rsidRPr="00691840">
              <w:rPr>
                <w:rFonts w:asciiTheme="majorEastAsia" w:eastAsiaTheme="majorEastAsia" w:hAnsiTheme="majorEastAsia" w:hint="eastAsia"/>
                <w:color w:val="000000" w:themeColor="text1"/>
                <w:sz w:val="18"/>
                <w:szCs w:val="18"/>
              </w:rPr>
              <w:t>研究</w:t>
            </w:r>
            <w:r>
              <w:rPr>
                <w:rFonts w:asciiTheme="majorEastAsia" w:eastAsiaTheme="majorEastAsia" w:hAnsiTheme="majorEastAsia" w:hint="eastAsia"/>
                <w:color w:val="000000" w:themeColor="text1"/>
                <w:sz w:val="18"/>
                <w:szCs w:val="18"/>
              </w:rPr>
              <w:t>の</w:t>
            </w:r>
            <w:r w:rsidRPr="00691840">
              <w:rPr>
                <w:rFonts w:asciiTheme="majorEastAsia" w:eastAsiaTheme="majorEastAsia" w:hAnsiTheme="majorEastAsia" w:hint="eastAsia"/>
                <w:color w:val="000000" w:themeColor="text1"/>
                <w:sz w:val="18"/>
                <w:szCs w:val="18"/>
              </w:rPr>
              <w:t>対象者の背景情報</w:t>
            </w:r>
          </w:p>
        </w:tc>
        <w:tc>
          <w:tcPr>
            <w:tcW w:w="5245" w:type="dxa"/>
            <w:tcBorders>
              <w:top w:val="single" w:sz="4" w:space="0" w:color="auto"/>
              <w:bottom w:val="dashSmallGap" w:sz="4" w:space="0" w:color="auto"/>
            </w:tcBorders>
          </w:tcPr>
          <w:p w14:paraId="4014E66E"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5E150552" w14:textId="77777777" w:rsidTr="003D6DFD">
        <w:tc>
          <w:tcPr>
            <w:tcW w:w="383" w:type="dxa"/>
            <w:vMerge/>
            <w:tcBorders>
              <w:bottom w:val="single" w:sz="4" w:space="0" w:color="auto"/>
            </w:tcBorders>
          </w:tcPr>
          <w:p w14:paraId="27AAE104"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61872BCB"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Baseline Characteristics</w:t>
            </w:r>
          </w:p>
        </w:tc>
        <w:tc>
          <w:tcPr>
            <w:tcW w:w="5245" w:type="dxa"/>
            <w:tcBorders>
              <w:top w:val="dashSmallGap" w:sz="4" w:space="0" w:color="auto"/>
              <w:bottom w:val="single" w:sz="4" w:space="0" w:color="auto"/>
            </w:tcBorders>
          </w:tcPr>
          <w:p w14:paraId="19A806AE"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0B5DA64E" w14:textId="77777777" w:rsidTr="003D6DFD">
        <w:tc>
          <w:tcPr>
            <w:tcW w:w="383" w:type="dxa"/>
            <w:vMerge w:val="restart"/>
            <w:tcBorders>
              <w:top w:val="single" w:sz="4" w:space="0" w:color="auto"/>
            </w:tcBorders>
          </w:tcPr>
          <w:p w14:paraId="6779F8E6" w14:textId="77777777" w:rsidR="003D6DFD"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⑧</w:t>
            </w:r>
          </w:p>
        </w:tc>
        <w:tc>
          <w:tcPr>
            <w:tcW w:w="3402" w:type="dxa"/>
            <w:tcBorders>
              <w:top w:val="single" w:sz="4" w:space="0" w:color="auto"/>
              <w:bottom w:val="dashSmallGap" w:sz="4" w:space="0" w:color="auto"/>
            </w:tcBorders>
            <w:vAlign w:val="center"/>
          </w:tcPr>
          <w:p w14:paraId="4D4E6ECA" w14:textId="77777777" w:rsidR="003D6DFD" w:rsidRPr="00691840" w:rsidRDefault="003D6DFD" w:rsidP="00AB77D7">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臨床</w:t>
            </w:r>
            <w:r w:rsidRPr="00691840">
              <w:rPr>
                <w:rFonts w:asciiTheme="majorEastAsia" w:eastAsiaTheme="majorEastAsia" w:hAnsiTheme="majorEastAsia" w:hint="eastAsia"/>
                <w:color w:val="000000" w:themeColor="text1"/>
                <w:sz w:val="18"/>
                <w:szCs w:val="18"/>
              </w:rPr>
              <w:t>研究</w:t>
            </w:r>
            <w:r>
              <w:rPr>
                <w:rFonts w:asciiTheme="majorEastAsia" w:eastAsiaTheme="majorEastAsia" w:hAnsiTheme="majorEastAsia" w:hint="eastAsia"/>
                <w:color w:val="000000" w:themeColor="text1"/>
                <w:sz w:val="18"/>
                <w:szCs w:val="18"/>
              </w:rPr>
              <w:t>の</w:t>
            </w:r>
            <w:r w:rsidRPr="00A05EE9">
              <w:rPr>
                <w:rFonts w:asciiTheme="majorEastAsia" w:eastAsiaTheme="majorEastAsia" w:hAnsiTheme="majorEastAsia" w:hint="eastAsia"/>
                <w:color w:val="000000" w:themeColor="text1"/>
                <w:sz w:val="18"/>
                <w:szCs w:val="18"/>
              </w:rPr>
              <w:t>デザインに応じた進行状況に関する情報</w:t>
            </w:r>
          </w:p>
        </w:tc>
        <w:tc>
          <w:tcPr>
            <w:tcW w:w="5245" w:type="dxa"/>
            <w:tcBorders>
              <w:top w:val="single" w:sz="4" w:space="0" w:color="auto"/>
              <w:bottom w:val="dashSmallGap" w:sz="4" w:space="0" w:color="auto"/>
            </w:tcBorders>
          </w:tcPr>
          <w:p w14:paraId="54FD100D"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496C6E61" w14:textId="77777777" w:rsidTr="003D6DFD">
        <w:tc>
          <w:tcPr>
            <w:tcW w:w="383" w:type="dxa"/>
            <w:vMerge/>
            <w:tcBorders>
              <w:bottom w:val="single" w:sz="4" w:space="0" w:color="auto"/>
            </w:tcBorders>
          </w:tcPr>
          <w:p w14:paraId="22C1C12D"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7E1C8FB8"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Participant flow</w:t>
            </w:r>
          </w:p>
        </w:tc>
        <w:tc>
          <w:tcPr>
            <w:tcW w:w="5245" w:type="dxa"/>
            <w:tcBorders>
              <w:top w:val="dashSmallGap" w:sz="4" w:space="0" w:color="auto"/>
              <w:bottom w:val="single" w:sz="4" w:space="0" w:color="auto"/>
            </w:tcBorders>
          </w:tcPr>
          <w:p w14:paraId="28C284C6"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5A821B71" w14:textId="77777777" w:rsidTr="003D6DFD">
        <w:tc>
          <w:tcPr>
            <w:tcW w:w="383" w:type="dxa"/>
            <w:vMerge w:val="restart"/>
            <w:tcBorders>
              <w:top w:val="single" w:sz="4" w:space="0" w:color="auto"/>
            </w:tcBorders>
          </w:tcPr>
          <w:p w14:paraId="5FD35FE5" w14:textId="77777777" w:rsidR="003D6DFD" w:rsidRPr="00A05EE9"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⑨</w:t>
            </w:r>
          </w:p>
        </w:tc>
        <w:tc>
          <w:tcPr>
            <w:tcW w:w="3402" w:type="dxa"/>
            <w:tcBorders>
              <w:top w:val="single" w:sz="4" w:space="0" w:color="auto"/>
              <w:bottom w:val="dashSmallGap" w:sz="4" w:space="0" w:color="auto"/>
            </w:tcBorders>
            <w:vAlign w:val="center"/>
          </w:tcPr>
          <w:p w14:paraId="4B12BA2B" w14:textId="77777777" w:rsidR="003D6DFD" w:rsidRPr="00A05EE9" w:rsidRDefault="003D6DFD" w:rsidP="00E378BD">
            <w:pPr>
              <w:autoSpaceDE w:val="0"/>
              <w:autoSpaceDN w:val="0"/>
              <w:adjustRightInd w:val="0"/>
              <w:rPr>
                <w:rFonts w:asciiTheme="majorEastAsia" w:eastAsiaTheme="majorEastAsia" w:hAnsiTheme="majorEastAsia"/>
                <w:color w:val="000000" w:themeColor="text1"/>
                <w:sz w:val="18"/>
                <w:szCs w:val="18"/>
              </w:rPr>
            </w:pPr>
            <w:r w:rsidRPr="00A05EE9">
              <w:rPr>
                <w:rFonts w:asciiTheme="majorEastAsia" w:eastAsiaTheme="majorEastAsia" w:hAnsiTheme="majorEastAsia" w:hint="eastAsia"/>
                <w:color w:val="000000" w:themeColor="text1"/>
                <w:sz w:val="18"/>
                <w:szCs w:val="18"/>
              </w:rPr>
              <w:t>疾病等の発生状況のまとめ</w:t>
            </w:r>
          </w:p>
        </w:tc>
        <w:tc>
          <w:tcPr>
            <w:tcW w:w="5245" w:type="dxa"/>
            <w:tcBorders>
              <w:top w:val="single" w:sz="4" w:space="0" w:color="auto"/>
              <w:bottom w:val="dashSmallGap" w:sz="4" w:space="0" w:color="auto"/>
            </w:tcBorders>
          </w:tcPr>
          <w:p w14:paraId="287CE5A1"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5B56200C" w14:textId="77777777" w:rsidTr="003D6DFD">
        <w:tc>
          <w:tcPr>
            <w:tcW w:w="383" w:type="dxa"/>
            <w:vMerge/>
            <w:tcBorders>
              <w:bottom w:val="single" w:sz="4" w:space="0" w:color="auto"/>
            </w:tcBorders>
          </w:tcPr>
          <w:p w14:paraId="4C63A29B"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2561E502"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Adverse events</w:t>
            </w:r>
          </w:p>
        </w:tc>
        <w:tc>
          <w:tcPr>
            <w:tcW w:w="5245" w:type="dxa"/>
            <w:tcBorders>
              <w:top w:val="dashSmallGap" w:sz="4" w:space="0" w:color="auto"/>
              <w:bottom w:val="single" w:sz="4" w:space="0" w:color="auto"/>
            </w:tcBorders>
          </w:tcPr>
          <w:p w14:paraId="379B4941"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3DBC971D" w14:textId="77777777" w:rsidTr="003D6DFD">
        <w:tc>
          <w:tcPr>
            <w:tcW w:w="383" w:type="dxa"/>
            <w:vMerge w:val="restart"/>
            <w:tcBorders>
              <w:top w:val="single" w:sz="4" w:space="0" w:color="auto"/>
            </w:tcBorders>
          </w:tcPr>
          <w:p w14:paraId="1218599C" w14:textId="77777777" w:rsidR="003D6DFD" w:rsidRPr="00691840" w:rsidDel="00A05EE9"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⑩</w:t>
            </w:r>
          </w:p>
        </w:tc>
        <w:tc>
          <w:tcPr>
            <w:tcW w:w="3402" w:type="dxa"/>
            <w:tcBorders>
              <w:top w:val="single" w:sz="4" w:space="0" w:color="auto"/>
              <w:bottom w:val="dashSmallGap" w:sz="4" w:space="0" w:color="auto"/>
            </w:tcBorders>
            <w:vAlign w:val="center"/>
          </w:tcPr>
          <w:p w14:paraId="4B3262B4" w14:textId="77777777"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A05EE9">
              <w:rPr>
                <w:rFonts w:asciiTheme="majorEastAsia" w:eastAsiaTheme="majorEastAsia" w:hAnsiTheme="majorEastAsia" w:hint="eastAsia"/>
                <w:color w:val="000000" w:themeColor="text1"/>
                <w:sz w:val="18"/>
                <w:szCs w:val="18"/>
              </w:rPr>
              <w:t>主要評価項目及び副次評価項目のデータ解析及び結果</w:t>
            </w:r>
          </w:p>
        </w:tc>
        <w:tc>
          <w:tcPr>
            <w:tcW w:w="5245" w:type="dxa"/>
            <w:tcBorders>
              <w:top w:val="single" w:sz="4" w:space="0" w:color="auto"/>
              <w:bottom w:val="dashSmallGap" w:sz="4" w:space="0" w:color="auto"/>
            </w:tcBorders>
          </w:tcPr>
          <w:p w14:paraId="67017399"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08F39FAD" w14:textId="77777777" w:rsidTr="003D6DFD">
        <w:tc>
          <w:tcPr>
            <w:tcW w:w="383" w:type="dxa"/>
            <w:vMerge/>
            <w:tcBorders>
              <w:bottom w:val="single" w:sz="4" w:space="0" w:color="auto"/>
            </w:tcBorders>
          </w:tcPr>
          <w:p w14:paraId="06FE07E9"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5A8216FD" w14:textId="77777777"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Outcome measures</w:t>
            </w:r>
          </w:p>
        </w:tc>
        <w:tc>
          <w:tcPr>
            <w:tcW w:w="5245" w:type="dxa"/>
            <w:tcBorders>
              <w:top w:val="dashSmallGap" w:sz="4" w:space="0" w:color="auto"/>
              <w:bottom w:val="single" w:sz="4" w:space="0" w:color="auto"/>
            </w:tcBorders>
          </w:tcPr>
          <w:p w14:paraId="4BB8BB3B"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7B6F96E4" w14:textId="77777777" w:rsidTr="003D6DFD">
        <w:tc>
          <w:tcPr>
            <w:tcW w:w="383" w:type="dxa"/>
            <w:vMerge w:val="restart"/>
            <w:tcBorders>
              <w:top w:val="single" w:sz="4" w:space="0" w:color="auto"/>
            </w:tcBorders>
          </w:tcPr>
          <w:p w14:paraId="05417024" w14:textId="77777777" w:rsidR="003D6DFD" w:rsidRPr="003927FE" w:rsidRDefault="00AE3831" w:rsidP="00AE3831">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⑪</w:t>
            </w:r>
          </w:p>
        </w:tc>
        <w:tc>
          <w:tcPr>
            <w:tcW w:w="3402" w:type="dxa"/>
            <w:tcBorders>
              <w:top w:val="single" w:sz="4" w:space="0" w:color="auto"/>
              <w:bottom w:val="dashSmallGap" w:sz="4" w:space="0" w:color="auto"/>
            </w:tcBorders>
            <w:vAlign w:val="center"/>
          </w:tcPr>
          <w:p w14:paraId="3A77C2B6" w14:textId="77777777" w:rsidR="003D6DFD" w:rsidRPr="003927FE" w:rsidRDefault="003D6DFD" w:rsidP="00E378BD">
            <w:pPr>
              <w:autoSpaceDE w:val="0"/>
              <w:autoSpaceDN w:val="0"/>
              <w:adjustRightInd w:val="0"/>
              <w:rPr>
                <w:rFonts w:asciiTheme="majorEastAsia" w:eastAsiaTheme="majorEastAsia" w:hAnsiTheme="majorEastAsia"/>
                <w:color w:val="000000" w:themeColor="text1"/>
                <w:sz w:val="18"/>
                <w:szCs w:val="18"/>
              </w:rPr>
            </w:pPr>
            <w:r w:rsidRPr="003927FE">
              <w:rPr>
                <w:rFonts w:asciiTheme="majorEastAsia" w:eastAsiaTheme="majorEastAsia" w:hAnsiTheme="majorEastAsia" w:hint="eastAsia"/>
                <w:color w:val="000000" w:themeColor="text1"/>
                <w:sz w:val="18"/>
                <w:szCs w:val="18"/>
              </w:rPr>
              <w:t>簡潔な要約</w:t>
            </w:r>
          </w:p>
        </w:tc>
        <w:tc>
          <w:tcPr>
            <w:tcW w:w="5245" w:type="dxa"/>
            <w:tcBorders>
              <w:top w:val="single" w:sz="4" w:space="0" w:color="auto"/>
              <w:bottom w:val="dashSmallGap" w:sz="4" w:space="0" w:color="auto"/>
            </w:tcBorders>
          </w:tcPr>
          <w:p w14:paraId="1F758B59"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6A795CD9" w14:textId="77777777" w:rsidTr="003D6DFD">
        <w:tc>
          <w:tcPr>
            <w:tcW w:w="383" w:type="dxa"/>
            <w:vMerge/>
            <w:tcBorders>
              <w:bottom w:val="single" w:sz="4" w:space="0" w:color="auto"/>
            </w:tcBorders>
          </w:tcPr>
          <w:p w14:paraId="02FCA690" w14:textId="77777777" w:rsidR="003D6DFD" w:rsidRPr="003927FE"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318E8DFF" w14:textId="77777777" w:rsidR="003D6DFD" w:rsidRPr="003927FE"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3927FE">
              <w:rPr>
                <w:rFonts w:ascii="ＭＳ Ｐゴシック" w:eastAsia="ＭＳ Ｐゴシック" w:hAnsi="ＭＳ Ｐゴシック"/>
                <w:color w:val="000000" w:themeColor="text1"/>
                <w:sz w:val="18"/>
                <w:szCs w:val="18"/>
              </w:rPr>
              <w:t>Brief summary</w:t>
            </w:r>
          </w:p>
        </w:tc>
        <w:tc>
          <w:tcPr>
            <w:tcW w:w="5245" w:type="dxa"/>
            <w:tcBorders>
              <w:top w:val="dashSmallGap" w:sz="4" w:space="0" w:color="auto"/>
              <w:bottom w:val="single" w:sz="4" w:space="0" w:color="auto"/>
            </w:tcBorders>
          </w:tcPr>
          <w:p w14:paraId="44EA4582"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18D9FF31" w14:textId="77777777" w:rsidTr="00AB77D7">
        <w:tc>
          <w:tcPr>
            <w:tcW w:w="383" w:type="dxa"/>
            <w:tcBorders>
              <w:top w:val="single" w:sz="4" w:space="0" w:color="auto"/>
              <w:bottom w:val="single" w:sz="4" w:space="0" w:color="auto"/>
            </w:tcBorders>
          </w:tcPr>
          <w:p w14:paraId="4CEBDBC1" w14:textId="77777777" w:rsidR="003D6DFD" w:rsidRPr="00AB77D7" w:rsidDel="00393CF1"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⑫</w:t>
            </w:r>
          </w:p>
        </w:tc>
        <w:tc>
          <w:tcPr>
            <w:tcW w:w="3402" w:type="dxa"/>
            <w:tcBorders>
              <w:top w:val="single" w:sz="4" w:space="0" w:color="auto"/>
              <w:bottom w:val="single" w:sz="4" w:space="0" w:color="auto"/>
            </w:tcBorders>
            <w:vAlign w:val="center"/>
          </w:tcPr>
          <w:p w14:paraId="0F5A5CAC" w14:textId="77777777" w:rsidR="003D6DFD" w:rsidRPr="003927FE" w:rsidRDefault="003D6DFD" w:rsidP="00E378BD">
            <w:pPr>
              <w:autoSpaceDE w:val="0"/>
              <w:autoSpaceDN w:val="0"/>
              <w:adjustRightInd w:val="0"/>
              <w:rPr>
                <w:rFonts w:asciiTheme="majorEastAsia" w:eastAsiaTheme="majorEastAsia" w:hAnsiTheme="majorEastAsia"/>
                <w:color w:val="000000" w:themeColor="text1"/>
                <w:sz w:val="18"/>
                <w:szCs w:val="18"/>
              </w:rPr>
            </w:pPr>
            <w:r w:rsidRPr="00AB77D7">
              <w:rPr>
                <w:rFonts w:asciiTheme="majorEastAsia" w:eastAsiaTheme="majorEastAsia" w:hAnsiTheme="majorEastAsia" w:hint="eastAsia"/>
                <w:color w:val="000000" w:themeColor="text1"/>
                <w:sz w:val="18"/>
                <w:szCs w:val="18"/>
              </w:rPr>
              <w:t>公開</w:t>
            </w:r>
            <w:r w:rsidRPr="003927FE">
              <w:rPr>
                <w:rFonts w:asciiTheme="majorEastAsia" w:eastAsiaTheme="majorEastAsia" w:hAnsiTheme="majorEastAsia" w:hint="eastAsia"/>
                <w:color w:val="000000" w:themeColor="text1"/>
                <w:sz w:val="18"/>
                <w:szCs w:val="18"/>
              </w:rPr>
              <w:t>予定日</w:t>
            </w:r>
          </w:p>
        </w:tc>
        <w:tc>
          <w:tcPr>
            <w:tcW w:w="5245" w:type="dxa"/>
            <w:tcBorders>
              <w:top w:val="single" w:sz="4" w:space="0" w:color="auto"/>
              <w:bottom w:val="single" w:sz="4" w:space="0" w:color="auto"/>
            </w:tcBorders>
          </w:tcPr>
          <w:p w14:paraId="18A1F8FF" w14:textId="77777777"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28CEA3BA" w14:textId="77777777" w:rsidTr="003D6DFD">
        <w:tc>
          <w:tcPr>
            <w:tcW w:w="383" w:type="dxa"/>
            <w:vMerge w:val="restart"/>
            <w:tcBorders>
              <w:top w:val="single" w:sz="4" w:space="0" w:color="auto"/>
            </w:tcBorders>
          </w:tcPr>
          <w:p w14:paraId="7E1FC93F" w14:textId="77777777"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⑬</w:t>
            </w:r>
          </w:p>
        </w:tc>
        <w:tc>
          <w:tcPr>
            <w:tcW w:w="3402" w:type="dxa"/>
            <w:tcBorders>
              <w:top w:val="single" w:sz="4" w:space="0" w:color="auto"/>
              <w:bottom w:val="dashSmallGap" w:sz="4" w:space="0" w:color="auto"/>
            </w:tcBorders>
            <w:vAlign w:val="center"/>
          </w:tcPr>
          <w:p w14:paraId="24787CE9"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結果に関する最初の出版物での発表日</w:t>
            </w:r>
          </w:p>
        </w:tc>
        <w:tc>
          <w:tcPr>
            <w:tcW w:w="5245" w:type="dxa"/>
            <w:tcBorders>
              <w:top w:val="single" w:sz="4" w:space="0" w:color="auto"/>
              <w:bottom w:val="dashSmallGap" w:sz="4" w:space="0" w:color="auto"/>
            </w:tcBorders>
          </w:tcPr>
          <w:p w14:paraId="3D5CB669"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1AA9145D" w14:textId="77777777" w:rsidTr="003D6DFD">
        <w:tc>
          <w:tcPr>
            <w:tcW w:w="383" w:type="dxa"/>
            <w:vMerge/>
            <w:tcBorders>
              <w:bottom w:val="single" w:sz="4" w:space="0" w:color="auto"/>
            </w:tcBorders>
          </w:tcPr>
          <w:p w14:paraId="1A6BD849" w14:textId="77777777"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36552776"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Date of the first journal publication of results</w:t>
            </w:r>
          </w:p>
        </w:tc>
        <w:tc>
          <w:tcPr>
            <w:tcW w:w="5245" w:type="dxa"/>
            <w:tcBorders>
              <w:top w:val="dashSmallGap" w:sz="4" w:space="0" w:color="auto"/>
              <w:bottom w:val="single" w:sz="4" w:space="0" w:color="auto"/>
            </w:tcBorders>
          </w:tcPr>
          <w:p w14:paraId="7BD7A385"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765C6C2F" w14:textId="77777777" w:rsidTr="003D6DFD">
        <w:tc>
          <w:tcPr>
            <w:tcW w:w="383" w:type="dxa"/>
            <w:vMerge w:val="restart"/>
            <w:tcBorders>
              <w:top w:val="single" w:sz="4" w:space="0" w:color="auto"/>
            </w:tcBorders>
          </w:tcPr>
          <w:p w14:paraId="637EEEC0" w14:textId="77777777"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⑭</w:t>
            </w:r>
          </w:p>
        </w:tc>
        <w:tc>
          <w:tcPr>
            <w:tcW w:w="3402" w:type="dxa"/>
            <w:tcBorders>
              <w:top w:val="single" w:sz="4" w:space="0" w:color="auto"/>
              <w:bottom w:val="dashSmallGap" w:sz="4" w:space="0" w:color="auto"/>
            </w:tcBorders>
            <w:vAlign w:val="center"/>
          </w:tcPr>
          <w:p w14:paraId="179A3A15"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結果と出版物に関するURL（複数可）</w:t>
            </w:r>
          </w:p>
        </w:tc>
        <w:tc>
          <w:tcPr>
            <w:tcW w:w="5245" w:type="dxa"/>
            <w:tcBorders>
              <w:top w:val="single" w:sz="4" w:space="0" w:color="auto"/>
              <w:bottom w:val="dashSmallGap" w:sz="4" w:space="0" w:color="auto"/>
            </w:tcBorders>
          </w:tcPr>
          <w:p w14:paraId="12B2F48C"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499CC91A" w14:textId="77777777" w:rsidTr="003D6DFD">
        <w:tc>
          <w:tcPr>
            <w:tcW w:w="383" w:type="dxa"/>
            <w:vMerge/>
            <w:tcBorders>
              <w:bottom w:val="single" w:sz="4" w:space="0" w:color="auto"/>
            </w:tcBorders>
          </w:tcPr>
          <w:p w14:paraId="52AF324C"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262964C1"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URL hyperlink(s) related to results and publications</w:t>
            </w:r>
          </w:p>
        </w:tc>
        <w:tc>
          <w:tcPr>
            <w:tcW w:w="5245" w:type="dxa"/>
            <w:tcBorders>
              <w:top w:val="dashSmallGap" w:sz="4" w:space="0" w:color="auto"/>
              <w:bottom w:val="single" w:sz="4" w:space="0" w:color="auto"/>
            </w:tcBorders>
          </w:tcPr>
          <w:p w14:paraId="1D0AFD1B"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14:paraId="1EDBD18D" w14:textId="77777777" w:rsidR="00CC5504" w:rsidRPr="003D6DFD" w:rsidRDefault="00CC5504" w:rsidP="00CC5504">
      <w:pPr>
        <w:autoSpaceDE w:val="0"/>
        <w:autoSpaceDN w:val="0"/>
        <w:adjustRightInd w:val="0"/>
        <w:ind w:rightChars="-62" w:right="-119"/>
        <w:jc w:val="left"/>
        <w:rPr>
          <w:rFonts w:asciiTheme="majorEastAsia" w:eastAsiaTheme="majorEastAsia" w:hAnsiTheme="majorEastAsia"/>
          <w:color w:val="000000" w:themeColor="text1"/>
          <w:sz w:val="18"/>
          <w:szCs w:val="18"/>
        </w:rPr>
      </w:pPr>
    </w:p>
    <w:p w14:paraId="7202BF4C" w14:textId="79B8F4A1" w:rsidR="00CC5504" w:rsidRPr="00691840" w:rsidRDefault="006B406C" w:rsidP="006B406C">
      <w:pPr>
        <w:autoSpaceDE w:val="0"/>
        <w:autoSpaceDN w:val="0"/>
        <w:adjustRightInd w:val="0"/>
        <w:ind w:left="116" w:rightChars="-62" w:right="-119" w:hangingChars="72" w:hanging="116"/>
        <w:jc w:val="left"/>
        <w:rPr>
          <w:rFonts w:asciiTheme="majorEastAsia" w:eastAsiaTheme="majorEastAsia" w:hAnsiTheme="majorEastAsia"/>
          <w:color w:val="000000" w:themeColor="text1"/>
          <w:sz w:val="18"/>
          <w:szCs w:val="18"/>
        </w:rPr>
      </w:pPr>
      <w:r w:rsidRPr="006B406C">
        <w:rPr>
          <w:rFonts w:asciiTheme="majorEastAsia" w:eastAsiaTheme="majorEastAsia" w:hAnsiTheme="majorEastAsia" w:hint="eastAsia"/>
          <w:color w:val="000000" w:themeColor="text1"/>
          <w:sz w:val="18"/>
          <w:szCs w:val="18"/>
        </w:rPr>
        <w:t>３</w:t>
      </w:r>
      <w:r>
        <w:rPr>
          <w:rFonts w:asciiTheme="majorEastAsia" w:eastAsiaTheme="majorEastAsia" w:hAnsiTheme="majorEastAsia" w:hint="eastAsia"/>
          <w:color w:val="000000" w:themeColor="text1"/>
          <w:sz w:val="18"/>
          <w:szCs w:val="18"/>
        </w:rPr>
        <w:t xml:space="preserve">　</w:t>
      </w:r>
      <w:r w:rsidRPr="006B406C">
        <w:rPr>
          <w:rFonts w:asciiTheme="majorEastAsia" w:eastAsiaTheme="majorEastAsia" w:hAnsiTheme="majorEastAsia" w:hint="eastAsia"/>
          <w:color w:val="000000" w:themeColor="text1"/>
          <w:sz w:val="18"/>
          <w:szCs w:val="18"/>
        </w:rPr>
        <w:t>IPD（</w:t>
      </w:r>
      <w:r w:rsidRPr="006B406C">
        <w:rPr>
          <w:rFonts w:ascii="ＭＳ Ｐゴシック" w:eastAsia="ＭＳ Ｐゴシック" w:hAnsi="ＭＳ Ｐゴシック" w:hint="eastAsia"/>
          <w:color w:val="000000" w:themeColor="text1"/>
          <w:sz w:val="18"/>
          <w:szCs w:val="18"/>
        </w:rPr>
        <w:t>deidentified individual clinical trial participant- level data</w:t>
      </w:r>
      <w:r w:rsidRPr="006B406C">
        <w:rPr>
          <w:rFonts w:asciiTheme="majorEastAsia" w:eastAsiaTheme="majorEastAsia" w:hAnsiTheme="majorEastAsia" w:hint="eastAsia"/>
          <w:color w:val="000000" w:themeColor="text1"/>
          <w:sz w:val="18"/>
          <w:szCs w:val="18"/>
        </w:rPr>
        <w:t>）シェアリング（特定臨床研究の個々の対象者の匿名化されたデータの共有）</w:t>
      </w:r>
    </w:p>
    <w:tbl>
      <w:tblPr>
        <w:tblpPr w:leftFromText="142" w:rightFromText="142" w:vertAnchor="text" w:tblpX="255"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5245"/>
      </w:tblGrid>
      <w:tr w:rsidR="003D6DFD" w:rsidRPr="00691840" w14:paraId="30D83EAE" w14:textId="77777777" w:rsidTr="003D6DFD">
        <w:tc>
          <w:tcPr>
            <w:tcW w:w="383" w:type="dxa"/>
            <w:vMerge w:val="restart"/>
            <w:tcBorders>
              <w:top w:val="single" w:sz="4" w:space="0" w:color="auto"/>
            </w:tcBorders>
          </w:tcPr>
          <w:p w14:paraId="6E71C5D6" w14:textId="77777777" w:rsidR="003D6DFD" w:rsidRPr="00691840" w:rsidDel="00393CF1" w:rsidRDefault="00AE3831"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⑮</w:t>
            </w:r>
          </w:p>
        </w:tc>
        <w:tc>
          <w:tcPr>
            <w:tcW w:w="3402" w:type="dxa"/>
            <w:tcBorders>
              <w:top w:val="single" w:sz="4" w:space="0" w:color="auto"/>
              <w:bottom w:val="dashSmallGap" w:sz="4" w:space="0" w:color="auto"/>
            </w:tcBorders>
            <w:vAlign w:val="center"/>
          </w:tcPr>
          <w:p w14:paraId="1DBF8D11" w14:textId="694E18C0" w:rsidR="003D6DFD" w:rsidRPr="00691840" w:rsidRDefault="006B406C" w:rsidP="006B406C">
            <w:pPr>
              <w:autoSpaceDE w:val="0"/>
              <w:autoSpaceDN w:val="0"/>
              <w:adjustRightInd w:val="0"/>
              <w:rPr>
                <w:rFonts w:asciiTheme="majorEastAsia" w:eastAsiaTheme="majorEastAsia" w:hAnsiTheme="majorEastAsia"/>
                <w:color w:val="000000" w:themeColor="text1"/>
                <w:sz w:val="18"/>
                <w:szCs w:val="18"/>
              </w:rPr>
            </w:pPr>
            <w:r w:rsidRPr="006B406C">
              <w:rPr>
                <w:rFonts w:asciiTheme="majorEastAsia" w:eastAsiaTheme="majorEastAsia" w:hAnsiTheme="majorEastAsia" w:hint="eastAsia"/>
                <w:color w:val="000000" w:themeColor="text1"/>
                <w:sz w:val="18"/>
                <w:szCs w:val="18"/>
              </w:rPr>
              <w:t>特定臨床研究の個々の対象者の匿名化されたデータを共有する予定</w:t>
            </w:r>
          </w:p>
        </w:tc>
        <w:tc>
          <w:tcPr>
            <w:tcW w:w="5245" w:type="dxa"/>
            <w:tcBorders>
              <w:top w:val="single" w:sz="4" w:space="0" w:color="auto"/>
              <w:bottom w:val="dashSmallGap" w:sz="4" w:space="0" w:color="auto"/>
            </w:tcBorders>
          </w:tcPr>
          <w:p w14:paraId="5893956C" w14:textId="2E67E24E"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w:t>
            </w:r>
            <w:r w:rsidR="006B406C">
              <w:rPr>
                <w:rFonts w:asciiTheme="majorEastAsia" w:eastAsiaTheme="majorEastAsia" w:hAnsiTheme="majorEastAsia" w:hint="eastAsia"/>
                <w:color w:val="000000" w:themeColor="text1"/>
                <w:sz w:val="18"/>
                <w:szCs w:val="18"/>
              </w:rPr>
              <w:t>有</w:t>
            </w:r>
            <w:r>
              <w:rPr>
                <w:rFonts w:asciiTheme="majorEastAsia" w:eastAsiaTheme="majorEastAsia" w:hAnsiTheme="majorEastAsia" w:hint="eastAsia"/>
                <w:color w:val="000000" w:themeColor="text1"/>
                <w:sz w:val="18"/>
                <w:szCs w:val="18"/>
              </w:rPr>
              <w:t xml:space="preserve">　　</w:t>
            </w:r>
            <w:r w:rsidRPr="00691840">
              <w:rPr>
                <w:rFonts w:asciiTheme="majorEastAsia" w:eastAsiaTheme="majorEastAsia" w:hAnsiTheme="majorEastAsia" w:hint="eastAsia"/>
                <w:color w:val="000000" w:themeColor="text1"/>
                <w:sz w:val="18"/>
                <w:szCs w:val="18"/>
              </w:rPr>
              <w:t xml:space="preserve">　□</w:t>
            </w:r>
            <w:r w:rsidR="006B406C">
              <w:rPr>
                <w:rFonts w:asciiTheme="majorEastAsia" w:eastAsiaTheme="majorEastAsia" w:hAnsiTheme="majorEastAsia" w:hint="eastAsia"/>
                <w:color w:val="000000" w:themeColor="text1"/>
                <w:sz w:val="18"/>
                <w:szCs w:val="18"/>
              </w:rPr>
              <w:t>無</w:t>
            </w:r>
          </w:p>
        </w:tc>
      </w:tr>
      <w:tr w:rsidR="003D6DFD" w:rsidRPr="00691840" w14:paraId="2C63A7C3" w14:textId="77777777" w:rsidTr="003D6DFD">
        <w:tc>
          <w:tcPr>
            <w:tcW w:w="383" w:type="dxa"/>
            <w:vMerge/>
            <w:tcBorders>
              <w:bottom w:val="single" w:sz="4" w:space="0" w:color="auto"/>
            </w:tcBorders>
          </w:tcPr>
          <w:p w14:paraId="72E96902"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7F6E5CB8"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Plan to share IPD</w:t>
            </w:r>
          </w:p>
        </w:tc>
        <w:tc>
          <w:tcPr>
            <w:tcW w:w="5245" w:type="dxa"/>
            <w:tcBorders>
              <w:top w:val="dashSmallGap" w:sz="4" w:space="0" w:color="auto"/>
              <w:bottom w:val="single" w:sz="4" w:space="0" w:color="auto"/>
            </w:tcBorders>
          </w:tcPr>
          <w:p w14:paraId="47E80DBB"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2983F426" w14:textId="77777777" w:rsidTr="003D6DFD">
        <w:tc>
          <w:tcPr>
            <w:tcW w:w="383" w:type="dxa"/>
            <w:vMerge w:val="restart"/>
            <w:tcBorders>
              <w:top w:val="single" w:sz="4" w:space="0" w:color="auto"/>
            </w:tcBorders>
          </w:tcPr>
          <w:p w14:paraId="06279BBD" w14:textId="77777777" w:rsidR="003D6DFD" w:rsidRPr="00691840" w:rsidRDefault="00AE3831"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⑯</w:t>
            </w:r>
          </w:p>
        </w:tc>
        <w:tc>
          <w:tcPr>
            <w:tcW w:w="3402" w:type="dxa"/>
            <w:tcBorders>
              <w:top w:val="single" w:sz="4" w:space="0" w:color="auto"/>
              <w:bottom w:val="dashSmallGap" w:sz="4" w:space="0" w:color="auto"/>
            </w:tcBorders>
            <w:vAlign w:val="center"/>
          </w:tcPr>
          <w:p w14:paraId="388E6878" w14:textId="4E2E4FCA" w:rsidR="003D6DFD" w:rsidRPr="00691840" w:rsidRDefault="006B406C"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上記予定の詳細</w:t>
            </w:r>
          </w:p>
        </w:tc>
        <w:tc>
          <w:tcPr>
            <w:tcW w:w="5245" w:type="dxa"/>
            <w:tcBorders>
              <w:top w:val="single" w:sz="4" w:space="0" w:color="auto"/>
              <w:bottom w:val="dashSmallGap" w:sz="4" w:space="0" w:color="auto"/>
            </w:tcBorders>
          </w:tcPr>
          <w:p w14:paraId="4A4A9005"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14:paraId="00FE7085" w14:textId="77777777" w:rsidTr="003D6DFD">
        <w:tc>
          <w:tcPr>
            <w:tcW w:w="383" w:type="dxa"/>
            <w:vMerge/>
            <w:tcBorders>
              <w:bottom w:val="single" w:sz="4" w:space="0" w:color="auto"/>
            </w:tcBorders>
          </w:tcPr>
          <w:p w14:paraId="463A1199"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14:paraId="3CC1F279" w14:textId="77777777"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Plan description</w:t>
            </w:r>
          </w:p>
        </w:tc>
        <w:tc>
          <w:tcPr>
            <w:tcW w:w="5245" w:type="dxa"/>
            <w:tcBorders>
              <w:top w:val="dashSmallGap" w:sz="4" w:space="0" w:color="auto"/>
              <w:bottom w:val="single" w:sz="4" w:space="0" w:color="auto"/>
            </w:tcBorders>
          </w:tcPr>
          <w:p w14:paraId="777FE844" w14:textId="77777777"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14:paraId="3C2F3C83" w14:textId="77777777" w:rsidR="00B7056F" w:rsidRDefault="00CC5504" w:rsidP="00CC5504">
      <w:pPr>
        <w:autoSpaceDE w:val="0"/>
        <w:autoSpaceDN w:val="0"/>
        <w:adjustRightInd w:val="0"/>
        <w:jc w:val="lef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w:t>
      </w:r>
      <w:r w:rsidR="00B7056F">
        <w:rPr>
          <w:rFonts w:asciiTheme="majorEastAsia" w:eastAsiaTheme="majorEastAsia" w:hAnsiTheme="majorEastAsia"/>
          <w:sz w:val="18"/>
          <w:szCs w:val="18"/>
        </w:rPr>
        <w:br w:type="page"/>
      </w:r>
    </w:p>
    <w:p w14:paraId="7B314F25" w14:textId="77777777" w:rsidR="00CC5504" w:rsidRPr="00691840" w:rsidRDefault="00CC5504" w:rsidP="00CC5504">
      <w:pPr>
        <w:autoSpaceDE w:val="0"/>
        <w:autoSpaceDN w:val="0"/>
        <w:adjustRightInd w:val="0"/>
        <w:jc w:val="left"/>
        <w:rPr>
          <w:rFonts w:asciiTheme="majorEastAsia" w:eastAsiaTheme="majorEastAsia" w:hAnsiTheme="majorEastAsia"/>
          <w:sz w:val="18"/>
          <w:szCs w:val="18"/>
        </w:rPr>
      </w:pPr>
    </w:p>
    <w:p w14:paraId="2DB636C7" w14:textId="77777777" w:rsidR="00CC5504" w:rsidRPr="003927FE" w:rsidRDefault="00CC5504" w:rsidP="00CC5504">
      <w:pPr>
        <w:autoSpaceDE w:val="0"/>
        <w:autoSpaceDN w:val="0"/>
        <w:adjustRightInd w:val="0"/>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（留意事項）</w:t>
      </w:r>
    </w:p>
    <w:p w14:paraId="2883266E" w14:textId="77777777"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（１）用紙の大きさは、Ａ４とすること。</w:t>
      </w:r>
    </w:p>
    <w:p w14:paraId="4A6608FA" w14:textId="77777777"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（２）提出は、正本１通とすること。</w:t>
      </w:r>
    </w:p>
    <w:p w14:paraId="28EFECFA" w14:textId="00765E1D"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（３）⑤の「観察期間終了日」は、全ての評価項目に係るデータの収集を行うための期間が終了した日（最後の臨床研究の対象者の最終観察日）を記入すること。</w:t>
      </w:r>
    </w:p>
    <w:p w14:paraId="1762EE04" w14:textId="77777777"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（４）⑥の「実施症例数」は、当該臨床研究に参加した対象者数を記入すること。</w:t>
      </w:r>
    </w:p>
    <w:p w14:paraId="435F5FF8" w14:textId="59625A03"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５）⑦の「臨床研究の対象者の背景情報」は、全ての臨床研究の対象者、各群（臨床研究の対象者の最初の割付け）又は比較グループ（分析対象のグループ）について、臨床研究開始時に収集されたデータを記入すること。年齢、性別を含むこと。</w:t>
      </w:r>
    </w:p>
    <w:p w14:paraId="19D7E4BB" w14:textId="2D241735"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（６）⑧の「臨床研究のデザインに応じた進行状況に関する情報」は、臨床研究の各段階を通して、進捗や臨床研究の対象者数推移等を記入すること。</w:t>
      </w:r>
    </w:p>
    <w:p w14:paraId="4F6D18B8" w14:textId="5C9B183B"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７）⑨の「疾病等の発生状況のまとめ」は、臨床研究の実施中又は研究終了後一定期間内に起こった臨床研究の対象者の疾病等（健康上の好ましくない変化（臨床検査値異常を含む）、全ての重篤な有害事象、死亡）について記入すること。</w:t>
      </w:r>
    </w:p>
    <w:p w14:paraId="49D92CC1" w14:textId="44FD7051"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８）⑩の「主要評価項目及び副次評価項目のデータ解析及び結果」は、各群又は比較グループごとに、主要評価項目及び副次評価項目及びそれらの指標に関するデータ、科学的に適切な統計学的分析の結果等を記入すること。</w:t>
      </w:r>
    </w:p>
    <w:p w14:paraId="4F767803" w14:textId="49CAA7F2"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（９）⑫の「公開予定日」は、臨床研究法施行規則第24条第５項に規定する総括報告書の概要、研究計画書、統計解析計画書の公開が可能な予定日を記入すること。</w:t>
      </w:r>
    </w:p>
    <w:p w14:paraId="04F1236D" w14:textId="6C166D06" w:rsidR="006B406C" w:rsidRPr="006B406C" w:rsidRDefault="006B406C" w:rsidP="006B406C">
      <w:pPr>
        <w:autoSpaceDE w:val="0"/>
        <w:autoSpaceDN w:val="0"/>
        <w:adjustRightInd w:val="0"/>
        <w:ind w:leftChars="100" w:left="513" w:hangingChars="200" w:hanging="322"/>
        <w:jc w:val="left"/>
        <w:rPr>
          <w:rFonts w:asciiTheme="majorEastAsia" w:eastAsiaTheme="majorEastAsia" w:hAnsiTheme="majorEastAsia" w:hint="eastAsia"/>
          <w:sz w:val="18"/>
          <w:szCs w:val="18"/>
        </w:rPr>
      </w:pPr>
      <w:r w:rsidRPr="006B406C">
        <w:rPr>
          <w:rFonts w:asciiTheme="majorEastAsia" w:eastAsiaTheme="majorEastAsia" w:hAnsiTheme="majorEastAsia" w:hint="eastAsia"/>
          <w:sz w:val="18"/>
          <w:szCs w:val="18"/>
        </w:rPr>
        <w:t>（10）⑬の「結果に関する最初の出版物での発表日」及び⑭の「結果と出版物に関するURL（複数可）」について、終了届書の提出時点では記入できない場合は空欄で提出し、公開時に厚生労働省が整備するデータベースに記録することにより、公開すること。</w:t>
      </w:r>
    </w:p>
    <w:p w14:paraId="4BD0A60D" w14:textId="33617FAF" w:rsidR="006B406C" w:rsidRDefault="006B406C" w:rsidP="006B406C">
      <w:pPr>
        <w:autoSpaceDE w:val="0"/>
        <w:autoSpaceDN w:val="0"/>
        <w:adjustRightInd w:val="0"/>
        <w:ind w:leftChars="100" w:left="513" w:hangingChars="200" w:hanging="322"/>
        <w:jc w:val="left"/>
        <w:rPr>
          <w:rFonts w:asciiTheme="majorEastAsia" w:eastAsiaTheme="majorEastAsia" w:hAnsiTheme="majorEastAsia"/>
          <w:sz w:val="18"/>
          <w:szCs w:val="18"/>
        </w:rPr>
      </w:pPr>
      <w:r w:rsidRPr="006B406C">
        <w:rPr>
          <w:rFonts w:asciiTheme="majorEastAsia" w:eastAsiaTheme="majorEastAsia" w:hAnsiTheme="majorEastAsia" w:hint="eastAsia"/>
          <w:sz w:val="18"/>
          <w:szCs w:val="18"/>
        </w:rPr>
        <w:t>（11）⑯の「上記予定の詳細」には、「特定臨床研究の個々の対象者の匿名化されたデータを共有する予定」で「有」を選択した場合、いつどのような方法でどのデータを共有するかを記入すること。</w:t>
      </w:r>
    </w:p>
    <w:p w14:paraId="2EF44E0B" w14:textId="77777777" w:rsidR="00CC5504" w:rsidRPr="0009046A" w:rsidRDefault="00CC5504" w:rsidP="0009046A"/>
    <w:sectPr w:rsidR="00CC5504" w:rsidRPr="0009046A"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C8900" w14:textId="77777777" w:rsidR="003D6DFD" w:rsidRDefault="003D6DFD">
      <w:r>
        <w:separator/>
      </w:r>
    </w:p>
  </w:endnote>
  <w:endnote w:type="continuationSeparator" w:id="0">
    <w:p w14:paraId="1BD67B82" w14:textId="77777777"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C499" w14:textId="77777777" w:rsidR="003D6DFD" w:rsidRDefault="003D6DFD">
      <w:r>
        <w:separator/>
      </w:r>
    </w:p>
  </w:footnote>
  <w:footnote w:type="continuationSeparator" w:id="0">
    <w:p w14:paraId="55B44D0B" w14:textId="77777777"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7065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AFF"/>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6CE2"/>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06C"/>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15CD9"/>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6901"/>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168F"/>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5FB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199D"/>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6DE6806"/>
  <w15:docId w15:val="{5D0CA7D0-A4FD-4D7C-8931-6DF7211C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C2CA-E949-4C64-B25F-FAB9B2B2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CRSC</cp:lastModifiedBy>
  <cp:revision>11</cp:revision>
  <cp:lastPrinted>2018-02-28T07:51:00Z</cp:lastPrinted>
  <dcterms:created xsi:type="dcterms:W3CDTF">2018-02-28T08:06:00Z</dcterms:created>
  <dcterms:modified xsi:type="dcterms:W3CDTF">2021-01-29T01:02:00Z</dcterms:modified>
</cp:coreProperties>
</file>